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Myths of Florida Rubric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50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415"/>
        <w:gridCol w:w="4185"/>
        <w:gridCol w:w="4905"/>
        <w:gridCol w:w="1980"/>
        <w:tblGridChange w:id="0">
          <w:tblGrid>
            <w:gridCol w:w="1605"/>
            <w:gridCol w:w="2415"/>
            <w:gridCol w:w="4185"/>
            <w:gridCol w:w="4905"/>
            <w:gridCol w:w="1980"/>
          </w:tblGrid>
        </w:tblGridChange>
      </w:tblGrid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Novice (1)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Apprentice (2)</w:t>
            </w:r>
          </w:p>
        </w:tc>
        <w:tc>
          <w:tcPr>
            <w:shd w:fill="d9d9d9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Practitioner (3)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Expert (4)</w:t>
            </w:r>
          </w:p>
        </w:tc>
      </w:tr>
      <w:tr>
        <w:trPr>
          <w:trHeight w:val="17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Writing a Myth/ Legend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hxxnkjhu85ia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1g08ftq7atr" w:id="1"/>
            <w:bookmarkEnd w:id="1"/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With help, I can write a myth/legend that includes all of the practitioner elements.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ostfzqyotqh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I can write a myth or legend that includes </w:t>
            </w:r>
            <w:r w:rsidDel="00000000" w:rsidR="00000000" w:rsidRPr="00000000">
              <w:rPr>
                <w:rFonts w:ascii="Coming Soon" w:cs="Coming Soon" w:eastAsia="Coming Soon" w:hAnsi="Coming Soon"/>
                <w:i w:val="1"/>
                <w:sz w:val="20"/>
                <w:szCs w:val="20"/>
                <w:rtl w:val="0"/>
              </w:rPr>
              <w:t xml:space="preserve">two to three</w:t>
            </w: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 of the following::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the elements of a myth/legend.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characters, setting, and a plot.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an overall theme.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the natural Florida location chosen.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I can write a myth or legend that includes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the elements of a myth/legend.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characters, setting, and a plot.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an overall theme.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the natural Florida location chosen.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All of Practitioner, plus,  I use research to anchor my story in historic reality.</w:t>
            </w:r>
          </w:p>
        </w:tc>
      </w:tr>
      <w:tr>
        <w:trPr>
          <w:trHeight w:val="1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Elements of a Myth/ Legend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wx324ee41jjr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ostfzqyotqh" w:id="2"/>
            <w:bookmarkEnd w:id="2"/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With help, I can identify the elements of myths/legends in the practitioner level.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ostfzqyotqh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I can identify </w:t>
            </w:r>
            <w:r w:rsidDel="00000000" w:rsidR="00000000" w:rsidRPr="00000000">
              <w:rPr>
                <w:rFonts w:ascii="Coming Soon" w:cs="Coming Soon" w:eastAsia="Coming Soon" w:hAnsi="Coming Soon"/>
                <w:i w:val="1"/>
                <w:sz w:val="20"/>
                <w:szCs w:val="20"/>
                <w:rtl w:val="0"/>
              </w:rPr>
              <w:t xml:space="preserve">one to two</w:t>
            </w: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 of the following elements of myths/legends: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presence of gods or supernatural beings.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bits of truth hidden within the “story.”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story explains the existence of something real.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I can identify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0"/>
                <w:szCs w:val="20"/>
                <w:rtl w:val="0"/>
              </w:rPr>
              <w:t xml:space="preserve">ALL</w:t>
            </w: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 following elements of myths/legends: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presence of gods or supernatural beings.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bits of truth hidden within the “story.”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story explains the existence of something real.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All of Practitioner, plus,  I can distinguish between the genres of myths and legends.</w:t>
            </w:r>
          </w:p>
        </w:tc>
      </w:tr>
      <w:tr>
        <w:trPr>
          <w:trHeight w:val="2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My Product Choice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4gblcl997bhh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ostfzqyotqh" w:id="2"/>
            <w:bookmarkEnd w:id="2"/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With help, I can complete all of the practitioner level product choice requirements.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t3pswd258id0" w:id="5"/>
            <w:bookmarkEnd w:id="5"/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I can…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tell my story through the chosen product.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follow the requirements/checklist of the chosen product.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create a neat and well-written final product that shows my best effort.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I can…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tell my story through the chosen product.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follow the requirements/checklist of the chosen product.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Coming Soon" w:cs="Coming Soon" w:eastAsia="Coming Soon" w:hAnsi="Coming Soo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create a neat and well-written final product that shows my best effort.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0"/>
                <w:szCs w:val="20"/>
                <w:rtl w:val="0"/>
              </w:rPr>
              <w:t xml:space="preserve">All of Practitioner, plus I can explain how a different final product may have changed my story.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4"/>
        <w:gridCol w:w="3744"/>
        <w:gridCol w:w="3744"/>
        <w:gridCol w:w="3744"/>
        <w:tblGridChange w:id="0">
          <w:tblGrid>
            <w:gridCol w:w="3744"/>
            <w:gridCol w:w="3744"/>
            <w:gridCol w:w="3744"/>
            <w:gridCol w:w="3744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lfa Slab One" w:cs="Alfa Slab One" w:eastAsia="Alfa Slab One" w:hAnsi="Alfa Slab One"/>
                <w:rtl w:val="0"/>
              </w:rPr>
              <w:t xml:space="preserve">K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lfa Slab One" w:cs="Alfa Slab One" w:eastAsia="Alfa Slab One" w:hAnsi="Alfa Slab One"/>
                <w:rtl w:val="0"/>
              </w:rPr>
              <w:t xml:space="preserve">W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lfa Slab One" w:cs="Alfa Slab One" w:eastAsia="Alfa Slab One" w:hAnsi="Alfa Slab One"/>
                <w:rtl w:val="0"/>
              </w:rPr>
              <w:t xml:space="preserve">L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lfa Slab One" w:cs="Alfa Slab One" w:eastAsia="Alfa Slab One" w:hAnsi="Alfa Slab One"/>
                <w:rtl w:val="0"/>
              </w:rPr>
              <w:t xml:space="preserve">Q</w:t>
            </w:r>
          </w:p>
        </w:tc>
      </w:tr>
      <w:tr>
        <w:trPr>
          <w:trHeight w:val="2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288" w:top="720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oming Soon">
    <w:embedRegular r:id="rId1" w:subsetted="0"/>
  </w:font>
  <w:font w:name="Alfa Slab One">
    <w:embedRegular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contextualSpacing w:val="0"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Name _______________________________________________</w:t>
      <w:tab/>
      <w:t xml:space="preserve"># __________________</w:t>
      <w:tab/>
      <w:t xml:space="preserve">Homeroom 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AlfaSlabOne-regular.ttf"/></Relationships>
</file>