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500" w:rsidRDefault="005C3500">
      <w:pPr>
        <w:pStyle w:val="normal0"/>
      </w:pPr>
    </w:p>
    <w:tbl>
      <w:tblPr>
        <w:tblStyle w:val="a"/>
        <w:tblW w:w="11700" w:type="dxa"/>
        <w:tblInd w:w="-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340"/>
        <w:gridCol w:w="870"/>
        <w:gridCol w:w="765"/>
      </w:tblGrid>
      <w:tr w:rsidR="005C3500">
        <w:trPr>
          <w:trHeight w:val="420"/>
        </w:trPr>
        <w:tc>
          <w:tcPr>
            <w:tcW w:w="11700" w:type="dxa"/>
            <w:gridSpan w:val="4"/>
            <w:shd w:val="clear" w:color="auto" w:fill="D9D9D9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hanga One" w:eastAsia="Changa One" w:hAnsi="Changa One" w:cs="Changa One"/>
                <w:b/>
              </w:rPr>
            </w:pPr>
            <w:r>
              <w:rPr>
                <w:rFonts w:ascii="Changa One" w:eastAsia="Changa One" w:hAnsi="Changa One" w:cs="Changa One"/>
                <w:b/>
              </w:rPr>
              <w:t>Weathering &amp; Erosion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hanga One" w:eastAsia="Changa One" w:hAnsi="Changa One" w:cs="Changa One"/>
                <w:b/>
                <w:i/>
                <w:sz w:val="18"/>
                <w:szCs w:val="18"/>
              </w:rPr>
            </w:pPr>
            <w:r>
              <w:rPr>
                <w:rFonts w:ascii="Changa One" w:eastAsia="Changa One" w:hAnsi="Changa One" w:cs="Changa One"/>
                <w:b/>
                <w:i/>
                <w:sz w:val="18"/>
                <w:szCs w:val="18"/>
              </w:rPr>
              <w:t>LG: I can describe the difference between physical weathering and erosion.</w:t>
            </w:r>
          </w:p>
        </w:tc>
      </w:tr>
      <w:tr w:rsidR="005C3500">
        <w:trPr>
          <w:trHeight w:val="420"/>
        </w:trPr>
        <w:tc>
          <w:tcPr>
            <w:tcW w:w="1725" w:type="dxa"/>
            <w:vMerge w:val="restart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Required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(I) 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Fredoka One" w:eastAsia="Fredoka One" w:hAnsi="Fredoka One" w:cs="Fredoka One"/>
                <w:b/>
                <w:sz w:val="16"/>
                <w:szCs w:val="16"/>
              </w:rPr>
              <w:t>COMPLETE 1st</w:t>
            </w:r>
          </w:p>
        </w:tc>
        <w:tc>
          <w:tcPr>
            <w:tcW w:w="8340" w:type="dxa"/>
            <w:vMerge w:val="restart"/>
          </w:tcPr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 xml:space="preserve">Probe: </w:t>
            </w: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Beach Sand?</w:t>
            </w:r>
          </w:p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Materials:  Probe, science journal</w:t>
            </w:r>
          </w:p>
          <w:p w:rsidR="005C3500" w:rsidRDefault="001B6C45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(Input) Create a new page in your journal.  On the input side, title your page WEATHERING &amp; EROSION.  Fold your completed probe sheet in half and glue underneath the heading (title) of your journal page.</w:t>
            </w:r>
          </w:p>
        </w:tc>
        <w:tc>
          <w:tcPr>
            <w:tcW w:w="1635" w:type="dxa"/>
            <w:gridSpan w:val="2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5min</w:t>
            </w:r>
          </w:p>
        </w:tc>
      </w:tr>
      <w:tr w:rsidR="005C3500">
        <w:trPr>
          <w:trHeight w:val="420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</w:p>
        </w:tc>
        <w:tc>
          <w:tcPr>
            <w:tcW w:w="870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#</w:t>
            </w:r>
          </w:p>
        </w:tc>
        <w:tc>
          <w:tcPr>
            <w:tcW w:w="765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C3500">
        <w:trPr>
          <w:trHeight w:val="420"/>
        </w:trPr>
        <w:tc>
          <w:tcPr>
            <w:tcW w:w="1725" w:type="dxa"/>
            <w:vMerge w:val="restart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Required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(I or P)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Learning</w:t>
            </w:r>
          </w:p>
        </w:tc>
        <w:tc>
          <w:tcPr>
            <w:tcW w:w="8340" w:type="dxa"/>
            <w:vMerge w:val="restart"/>
          </w:tcPr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>Sciencesaurus</w:t>
            </w:r>
            <w:proofErr w:type="spellEnd"/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>: Earth’s Changing Surface</w:t>
            </w:r>
          </w:p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Materials: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Sciencesaurus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textbook (p170-183), Geologist log (p20-24)</w:t>
            </w:r>
          </w:p>
          <w:p w:rsidR="005C3500" w:rsidRDefault="001B6C45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Read the assigned text and complete the appropriate section in your Geologist log.  Add any additional notes in the space provided at the bottom of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your journal.</w:t>
            </w:r>
          </w:p>
        </w:tc>
        <w:tc>
          <w:tcPr>
            <w:tcW w:w="1635" w:type="dxa"/>
            <w:gridSpan w:val="2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25 min</w:t>
            </w:r>
          </w:p>
        </w:tc>
      </w:tr>
      <w:tr w:rsidR="005C3500">
        <w:trPr>
          <w:trHeight w:val="420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</w:p>
        </w:tc>
        <w:tc>
          <w:tcPr>
            <w:tcW w:w="870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#</w:t>
            </w:r>
          </w:p>
        </w:tc>
        <w:tc>
          <w:tcPr>
            <w:tcW w:w="765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C3500">
        <w:trPr>
          <w:trHeight w:val="420"/>
        </w:trPr>
        <w:tc>
          <w:tcPr>
            <w:tcW w:w="1725" w:type="dxa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Required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(I or P)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Practice</w:t>
            </w:r>
          </w:p>
        </w:tc>
        <w:tc>
          <w:tcPr>
            <w:tcW w:w="8340" w:type="dxa"/>
          </w:tcPr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hyperlink r:id="rId8">
              <w:r>
                <w:rPr>
                  <w:rFonts w:ascii="Comfortaa" w:eastAsia="Comfortaa" w:hAnsi="Comfortaa" w:cs="Comfortaa"/>
                  <w:b/>
                  <w:color w:val="1155CC"/>
                  <w:sz w:val="20"/>
                  <w:szCs w:val="20"/>
                  <w:u w:val="single"/>
                </w:rPr>
                <w:t>Virtual Lab: Mechanical &amp; Chemical Weathering</w:t>
              </w:r>
            </w:hyperlink>
          </w:p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Materials: Computer, How-To Sheet</w:t>
            </w:r>
          </w:p>
          <w:p w:rsidR="005C3500" w:rsidRDefault="001B6C45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Read the How-to sheet explaining the lab and use the online journal to answer the questions. Keep all completed work in your folder.</w:t>
            </w:r>
          </w:p>
          <w:p w:rsidR="005C3500" w:rsidRDefault="001B6C45">
            <w:pPr>
              <w:pStyle w:val="normal0"/>
              <w:numPr>
                <w:ilvl w:val="1"/>
                <w:numId w:val="1"/>
              </w:numPr>
              <w:ind w:hanging="360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Online Journal: Answer all 6 questions in the online journal and print when you’re finished.</w:t>
            </w:r>
          </w:p>
          <w:p w:rsidR="005C3500" w:rsidRDefault="001B6C45">
            <w:pPr>
              <w:pStyle w:val="normal0"/>
              <w:numPr>
                <w:ilvl w:val="1"/>
                <w:numId w:val="1"/>
              </w:numPr>
              <w:ind w:hanging="360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Data Table: Collect data using</w:t>
            </w: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 the chart provided and print when completed.</w:t>
            </w:r>
          </w:p>
        </w:tc>
        <w:tc>
          <w:tcPr>
            <w:tcW w:w="1635" w:type="dxa"/>
            <w:gridSpan w:val="2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30 min</w:t>
            </w:r>
          </w:p>
        </w:tc>
      </w:tr>
      <w:tr w:rsidR="005C3500">
        <w:trPr>
          <w:trHeight w:val="420"/>
        </w:trPr>
        <w:tc>
          <w:tcPr>
            <w:tcW w:w="11700" w:type="dxa"/>
            <w:gridSpan w:val="4"/>
            <w:shd w:val="clear" w:color="auto" w:fill="D9D9D9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hanga One" w:eastAsia="Changa One" w:hAnsi="Changa One" w:cs="Changa One"/>
                <w:b/>
                <w:i/>
                <w:sz w:val="18"/>
                <w:szCs w:val="18"/>
              </w:rPr>
            </w:pPr>
            <w:r>
              <w:rPr>
                <w:rFonts w:ascii="Changa One" w:eastAsia="Changa One" w:hAnsi="Changa One" w:cs="Changa One"/>
                <w:b/>
              </w:rPr>
              <w:t xml:space="preserve">Text Structures &amp; Text Features </w:t>
            </w:r>
          </w:p>
        </w:tc>
      </w:tr>
      <w:tr w:rsidR="005C3500">
        <w:trPr>
          <w:trHeight w:val="420"/>
        </w:trPr>
        <w:tc>
          <w:tcPr>
            <w:tcW w:w="1725" w:type="dxa"/>
            <w:vMerge w:val="restart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Required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(I or P) 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Practice</w:t>
            </w:r>
          </w:p>
        </w:tc>
        <w:tc>
          <w:tcPr>
            <w:tcW w:w="8340" w:type="dxa"/>
            <w:vMerge w:val="restart"/>
          </w:tcPr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 xml:space="preserve">FUSION Leveled-Reader: </w:t>
            </w:r>
            <w:hyperlink r:id="rId9">
              <w:r>
                <w:rPr>
                  <w:rFonts w:ascii="Comfortaa" w:eastAsia="Comfortaa" w:hAnsi="Comfortaa" w:cs="Comfortaa"/>
                  <w:b/>
                  <w:color w:val="1155CC"/>
                  <w:sz w:val="20"/>
                  <w:szCs w:val="20"/>
                  <w:u w:val="single"/>
                </w:rPr>
                <w:t>What are Rocks and Minerals</w:t>
              </w:r>
            </w:hyperlink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?</w:t>
            </w:r>
          </w:p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Materials: Text “What are Rocks and Minerals” 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ONLINE ,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Geologist log</w:t>
            </w:r>
          </w:p>
          <w:p w:rsidR="005C3500" w:rsidRDefault="001B6C45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Answer the following questions in the “Weathering &amp; Erosion” section of you Geologist log.</w:t>
            </w:r>
          </w:p>
          <w:p w:rsidR="005C3500" w:rsidRDefault="001B6C45">
            <w:pPr>
              <w:pStyle w:val="normal0"/>
              <w:numPr>
                <w:ilvl w:val="1"/>
                <w:numId w:val="1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(Cause/Effect) What was the cause of the broken rock? (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p8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>). What was the effect on erosion? (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p10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>)</w:t>
            </w:r>
          </w:p>
          <w:p w:rsidR="005C3500" w:rsidRDefault="001B6C45">
            <w:pPr>
              <w:pStyle w:val="normal0"/>
              <w:numPr>
                <w:ilvl w:val="1"/>
                <w:numId w:val="1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(Compare/Contrast) Compare and contrast mechanical and chemical wea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thering.</w:t>
            </w:r>
          </w:p>
        </w:tc>
        <w:tc>
          <w:tcPr>
            <w:tcW w:w="1635" w:type="dxa"/>
            <w:gridSpan w:val="2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20 min</w:t>
            </w:r>
          </w:p>
        </w:tc>
      </w:tr>
      <w:tr w:rsidR="005C3500">
        <w:trPr>
          <w:trHeight w:val="420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</w:p>
        </w:tc>
        <w:tc>
          <w:tcPr>
            <w:tcW w:w="870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#</w:t>
            </w:r>
          </w:p>
        </w:tc>
        <w:tc>
          <w:tcPr>
            <w:tcW w:w="765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C3500">
        <w:trPr>
          <w:trHeight w:val="420"/>
        </w:trPr>
        <w:tc>
          <w:tcPr>
            <w:tcW w:w="1725" w:type="dxa"/>
            <w:vMerge w:val="restart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Optional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(P)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Practice</w:t>
            </w:r>
          </w:p>
        </w:tc>
        <w:tc>
          <w:tcPr>
            <w:tcW w:w="8340" w:type="dxa"/>
            <w:vMerge w:val="restart"/>
          </w:tcPr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>Activity: Text Structure Sort</w:t>
            </w:r>
          </w:p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Materials: Sort baggie,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iPad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SeeSaw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>)</w:t>
            </w:r>
          </w:p>
          <w:p w:rsidR="005C3500" w:rsidRDefault="001B6C45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Read each scenario and match to the text structure the author uses.  Post a picture to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SeeSaw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and explain how you matched the structure to the text.  Remember to cite key words or term</w:t>
            </w:r>
            <w:bookmarkStart w:id="0" w:name="_GoBack"/>
            <w:bookmarkEnd w:id="0"/>
            <w:r>
              <w:rPr>
                <w:rFonts w:ascii="Comfortaa" w:eastAsia="Comfortaa" w:hAnsi="Comfortaa" w:cs="Comfortaa"/>
                <w:sz w:val="20"/>
                <w:szCs w:val="20"/>
              </w:rPr>
              <w:t>s to defend your thinking.</w:t>
            </w:r>
          </w:p>
        </w:tc>
        <w:tc>
          <w:tcPr>
            <w:tcW w:w="1635" w:type="dxa"/>
            <w:gridSpan w:val="2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15 min</w:t>
            </w:r>
          </w:p>
        </w:tc>
      </w:tr>
      <w:tr w:rsidR="005C3500">
        <w:trPr>
          <w:trHeight w:val="420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  <w:gridSpan w:val="2"/>
            <w:vMerge w:val="restart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#         </w:t>
            </w: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C3500">
        <w:trPr>
          <w:trHeight w:val="420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</w:tr>
      <w:tr w:rsidR="005C3500">
        <w:trPr>
          <w:trHeight w:val="276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  <w:gridSpan w:val="2"/>
            <w:vMerge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</w:tr>
      <w:tr w:rsidR="005C3500">
        <w:trPr>
          <w:trHeight w:val="276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</w:tr>
      <w:tr w:rsidR="005C3500">
        <w:trPr>
          <w:trHeight w:val="276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  <w:gridSpan w:val="2"/>
            <w:vMerge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</w:tr>
      <w:tr w:rsidR="005C3500">
        <w:trPr>
          <w:trHeight w:val="420"/>
        </w:trPr>
        <w:tc>
          <w:tcPr>
            <w:tcW w:w="11700" w:type="dxa"/>
            <w:gridSpan w:val="4"/>
            <w:shd w:val="clear" w:color="auto" w:fill="D9D9D9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hanga One" w:eastAsia="Changa One" w:hAnsi="Changa One" w:cs="Changa One"/>
                <w:b/>
                <w:i/>
              </w:rPr>
            </w:pPr>
            <w:bookmarkStart w:id="1" w:name="_rgd6ti3sfslr" w:colFirst="0" w:colLast="0"/>
            <w:bookmarkEnd w:id="1"/>
            <w:r>
              <w:rPr>
                <w:rFonts w:ascii="Changa One" w:eastAsia="Changa One" w:hAnsi="Changa One" w:cs="Changa One"/>
                <w:b/>
                <w:i/>
              </w:rPr>
              <w:t>Integration of Knowledge and Ideas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hanga One" w:eastAsia="Changa One" w:hAnsi="Changa One" w:cs="Changa One"/>
                <w:b/>
                <w:i/>
                <w:sz w:val="16"/>
                <w:szCs w:val="16"/>
              </w:rPr>
            </w:pPr>
            <w:r>
              <w:rPr>
                <w:rFonts w:ascii="Changa One" w:eastAsia="Changa One" w:hAnsi="Changa One" w:cs="Changa One"/>
                <w:b/>
                <w:i/>
                <w:sz w:val="18"/>
                <w:szCs w:val="18"/>
              </w:rPr>
              <w:t xml:space="preserve">LG: I can integrate information from multiple texts on the same topic in order to write or speak knowledgeably. </w:t>
            </w:r>
          </w:p>
        </w:tc>
      </w:tr>
      <w:tr w:rsidR="005C3500">
        <w:trPr>
          <w:trHeight w:val="420"/>
        </w:trPr>
        <w:tc>
          <w:tcPr>
            <w:tcW w:w="1725" w:type="dxa"/>
            <w:vMerge w:val="restart"/>
            <w:vAlign w:val="center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Required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(I)</w:t>
            </w:r>
          </w:p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Learning</w:t>
            </w:r>
          </w:p>
        </w:tc>
        <w:tc>
          <w:tcPr>
            <w:tcW w:w="8340" w:type="dxa"/>
            <w:vMerge w:val="restart"/>
          </w:tcPr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 xml:space="preserve">Activity: </w:t>
            </w:r>
            <w:proofErr w:type="spellStart"/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>CPalms</w:t>
            </w:r>
            <w:proofErr w:type="spellEnd"/>
            <w:r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  <w:t xml:space="preserve"> Online Tutorial - Integrating Information: Rocking and Writing</w:t>
            </w:r>
          </w:p>
          <w:p w:rsidR="005C3500" w:rsidRDefault="001B6C45">
            <w:pPr>
              <w:pStyle w:val="normal0"/>
              <w:contextualSpacing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Materials: </w:t>
            </w:r>
            <w:hyperlink r:id="rId10">
              <w:proofErr w:type="spellStart"/>
              <w:r>
                <w:rPr>
                  <w:rFonts w:ascii="Comfortaa" w:eastAsia="Comfortaa" w:hAnsi="Comfortaa" w:cs="Comfortaa"/>
                  <w:color w:val="1155CC"/>
                  <w:sz w:val="20"/>
                  <w:szCs w:val="20"/>
                  <w:u w:val="single"/>
                </w:rPr>
                <w:t>CPalms</w:t>
              </w:r>
              <w:proofErr w:type="spellEnd"/>
            </w:hyperlink>
          </w:p>
          <w:p w:rsidR="005C3500" w:rsidRDefault="001B6C45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Complete the online tutorial. Take notes on the graphic organizer located on the resource table. Keep in your folder to use as a resource when y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ou are writing.</w:t>
            </w:r>
          </w:p>
        </w:tc>
        <w:tc>
          <w:tcPr>
            <w:tcW w:w="1635" w:type="dxa"/>
            <w:gridSpan w:val="2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30 min</w:t>
            </w:r>
          </w:p>
        </w:tc>
      </w:tr>
      <w:tr w:rsidR="005C3500">
        <w:trPr>
          <w:trHeight w:val="420"/>
        </w:trPr>
        <w:tc>
          <w:tcPr>
            <w:tcW w:w="1725" w:type="dxa"/>
            <w:vMerge/>
            <w:vAlign w:val="center"/>
          </w:tcPr>
          <w:p w:rsidR="005C3500" w:rsidRDefault="005C3500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</w:p>
        </w:tc>
        <w:tc>
          <w:tcPr>
            <w:tcW w:w="8340" w:type="dxa"/>
            <w:vMerge/>
          </w:tcPr>
          <w:p w:rsidR="005C3500" w:rsidRDefault="005C3500">
            <w:pPr>
              <w:pStyle w:val="normal0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  <w:u w:val="single"/>
              </w:rPr>
            </w:pPr>
          </w:p>
        </w:tc>
        <w:tc>
          <w:tcPr>
            <w:tcW w:w="870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#</w:t>
            </w:r>
          </w:p>
        </w:tc>
        <w:tc>
          <w:tcPr>
            <w:tcW w:w="765" w:type="dxa"/>
          </w:tcPr>
          <w:p w:rsidR="005C3500" w:rsidRDefault="001B6C45">
            <w:pPr>
              <w:pStyle w:val="normal0"/>
              <w:contextualSpacing w:val="0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</w:tbl>
    <w:p w:rsidR="005C3500" w:rsidRDefault="005C3500">
      <w:pPr>
        <w:pStyle w:val="normal0"/>
      </w:pPr>
    </w:p>
    <w:sectPr w:rsidR="005C3500">
      <w:headerReference w:type="default" r:id="rId11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C45">
      <w:r>
        <w:separator/>
      </w:r>
    </w:p>
  </w:endnote>
  <w:endnote w:type="continuationSeparator" w:id="0">
    <w:p w:rsidR="00000000" w:rsidRDefault="001B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anga On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Fredoka One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6C45">
      <w:r>
        <w:separator/>
      </w:r>
    </w:p>
  </w:footnote>
  <w:footnote w:type="continuationSeparator" w:id="0">
    <w:p w:rsidR="00000000" w:rsidRDefault="001B6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00" w:rsidRDefault="001B6C45">
    <w:pPr>
      <w:pStyle w:val="normal0"/>
      <w:tabs>
        <w:tab w:val="center" w:pos="4320"/>
        <w:tab w:val="right" w:pos="8640"/>
      </w:tabs>
      <w:spacing w:before="720"/>
    </w:pPr>
    <w:r>
      <w:t>Name ___________________________________________</w:t>
    </w:r>
    <w:r>
      <w:tab/>
      <w:t>Date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DF2"/>
    <w:multiLevelType w:val="multilevel"/>
    <w:tmpl w:val="345AE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5B46FB9"/>
    <w:multiLevelType w:val="multilevel"/>
    <w:tmpl w:val="B7D27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500"/>
    <w:rsid w:val="001B6C45"/>
    <w:rsid w:val="005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lencoe.com/sites/common_assets/science/virtual_labs/E06/E06.html" TargetMode="External"/><Relationship Id="rId9" Type="http://schemas.openxmlformats.org/officeDocument/2006/relationships/hyperlink" Target="https://www-k6.thinkcentral.com/content/hsp/science/hspscience/na/gr4/science_readers_9780153723834_/9780153622281.pdf" TargetMode="External"/><Relationship Id="rId10" Type="http://schemas.openxmlformats.org/officeDocument/2006/relationships/hyperlink" Target="http://www.cpalms.org/Public/PreviewResourceStudentTutorial/Preview/12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Macintosh Word</Application>
  <DocSecurity>0</DocSecurity>
  <Lines>19</Lines>
  <Paragraphs>5</Paragraphs>
  <ScaleCrop>false</ScaleCrop>
  <Company>CAES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Mikolasik</cp:lastModifiedBy>
  <cp:revision>2</cp:revision>
  <dcterms:created xsi:type="dcterms:W3CDTF">2017-03-27T19:52:00Z</dcterms:created>
  <dcterms:modified xsi:type="dcterms:W3CDTF">2017-03-27T19:52:00Z</dcterms:modified>
</cp:coreProperties>
</file>